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680BBF" w14:textId="6B4B5925" w:rsidR="005A217B" w:rsidRPr="005A217B" w:rsidRDefault="005A217B" w:rsidP="005A217B">
      <w:pPr>
        <w:rPr>
          <w:rFonts w:ascii="Garamond" w:eastAsia="Times New Roman" w:hAnsi="Garamond" w:cs="Tahoma"/>
          <w:b/>
          <w:bCs/>
        </w:rPr>
      </w:pPr>
      <w:bookmarkStart w:id="0" w:name="i_j"/>
      <w:r w:rsidRPr="005A217B">
        <w:rPr>
          <w:rFonts w:ascii="Garamond" w:eastAsia="Times New Roman" w:hAnsi="Garamond" w:cs="Tahoma"/>
          <w:b/>
          <w:bCs/>
        </w:rPr>
        <w:t>Spelling and Pronunciation</w:t>
      </w:r>
    </w:p>
    <w:p w14:paraId="644FFA89" w14:textId="70D35C21" w:rsidR="005A217B" w:rsidRPr="005A217B" w:rsidRDefault="005A217B" w:rsidP="005A217B">
      <w:pPr>
        <w:rPr>
          <w:rFonts w:ascii="Garamond" w:eastAsia="Times New Roman" w:hAnsi="Garamond" w:cs="Tahoma"/>
          <w:bCs/>
        </w:rPr>
      </w:pPr>
      <w:r w:rsidRPr="005A217B">
        <w:rPr>
          <w:rFonts w:ascii="Garamond" w:eastAsia="Times New Roman" w:hAnsi="Garamond" w:cs="Tahoma"/>
          <w:bCs/>
        </w:rPr>
        <w:t>A reference guide to Middle English spelling and pronunciation</w:t>
      </w:r>
    </w:p>
    <w:p w14:paraId="6A8E5157" w14:textId="77777777" w:rsidR="005A217B" w:rsidRPr="005A217B" w:rsidRDefault="005A217B" w:rsidP="005A217B">
      <w:pPr>
        <w:rPr>
          <w:rFonts w:ascii="Garamond" w:eastAsia="Times New Roman" w:hAnsi="Garamond" w:cs="Tahoma"/>
          <w:b/>
          <w:bCs/>
        </w:rPr>
      </w:pPr>
    </w:p>
    <w:p w14:paraId="32761AA2" w14:textId="389762B9" w:rsidR="005A217B" w:rsidRPr="005A217B" w:rsidRDefault="005A217B" w:rsidP="005A217B">
      <w:pPr>
        <w:rPr>
          <w:rFonts w:ascii="Garamond" w:eastAsia="Times New Roman" w:hAnsi="Garamond" w:cs="Times New Roman"/>
        </w:rPr>
      </w:pPr>
      <w:r w:rsidRPr="005A217B">
        <w:rPr>
          <w:rFonts w:ascii="Garamond" w:eastAsia="Times New Roman" w:hAnsi="Garamond" w:cs="Tahoma"/>
          <w:b/>
          <w:bCs/>
          <w:color w:val="000000"/>
          <w:shd w:val="clear" w:color="auto" w:fill="FFFFFF"/>
        </w:rPr>
        <w:t>Note:</w:t>
      </w:r>
      <w:r w:rsidRPr="005A217B">
        <w:rPr>
          <w:rFonts w:ascii="Garamond" w:eastAsia="Times New Roman" w:hAnsi="Garamond" w:cs="Tahoma"/>
          <w:color w:val="000000"/>
          <w:shd w:val="clear" w:color="auto" w:fill="FFFFFF"/>
        </w:rPr>
        <w:t> when identifying letter forms, the convention is to enclose them in acute-angled brackets &lt; &gt;.</w:t>
      </w:r>
    </w:p>
    <w:p w14:paraId="42C49523" w14:textId="77777777" w:rsidR="005A217B" w:rsidRPr="005A217B" w:rsidRDefault="005A217B" w:rsidP="000A08A3">
      <w:pPr>
        <w:shd w:val="clear" w:color="auto" w:fill="FFFFFF"/>
        <w:rPr>
          <w:rFonts w:ascii="Garamond" w:eastAsia="Times New Roman" w:hAnsi="Garamond" w:cs="Tahoma"/>
          <w:b/>
          <w:bCs/>
        </w:rPr>
      </w:pPr>
    </w:p>
    <w:p w14:paraId="5E3B578E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</w:rPr>
      </w:pPr>
      <w:proofErr w:type="spellStart"/>
      <w:r w:rsidRPr="005A217B">
        <w:rPr>
          <w:rFonts w:ascii="Garamond" w:eastAsia="Times New Roman" w:hAnsi="Garamond" w:cs="Tahoma"/>
          <w:b/>
          <w:bCs/>
        </w:rPr>
        <w:t>i</w:t>
      </w:r>
      <w:proofErr w:type="spellEnd"/>
      <w:r w:rsidRPr="005A217B">
        <w:rPr>
          <w:rFonts w:ascii="Garamond" w:eastAsia="Times New Roman" w:hAnsi="Garamond" w:cs="Tahoma"/>
          <w:b/>
          <w:bCs/>
        </w:rPr>
        <w:t>/j (conso</w:t>
      </w:r>
      <w:bookmarkStart w:id="1" w:name="_GoBack"/>
      <w:bookmarkEnd w:id="1"/>
      <w:r w:rsidRPr="005A217B">
        <w:rPr>
          <w:rFonts w:ascii="Garamond" w:eastAsia="Times New Roman" w:hAnsi="Garamond" w:cs="Tahoma"/>
          <w:b/>
          <w:bCs/>
        </w:rPr>
        <w:t>nant)</w:t>
      </w:r>
      <w:bookmarkEnd w:id="0"/>
      <w:r w:rsidR="000A08A3" w:rsidRPr="005A217B">
        <w:rPr>
          <w:rFonts w:ascii="Garamond" w:eastAsia="Times New Roman" w:hAnsi="Garamond" w:cs="Tahoma"/>
        </w:rPr>
        <w:t xml:space="preserve">: </w:t>
      </w:r>
      <w:r w:rsidRPr="005A217B">
        <w:rPr>
          <w:rFonts w:ascii="Garamond" w:hAnsi="Garamond" w:cs="Tahoma"/>
        </w:rPr>
        <w:t>&lt;</w:t>
      </w:r>
      <w:proofErr w:type="spellStart"/>
      <w:r w:rsidRPr="005A217B">
        <w:rPr>
          <w:rFonts w:ascii="Garamond" w:hAnsi="Garamond" w:cs="Tahoma"/>
        </w:rPr>
        <w:t>i</w:t>
      </w:r>
      <w:proofErr w:type="spellEnd"/>
      <w:r w:rsidRPr="005A217B">
        <w:rPr>
          <w:rFonts w:ascii="Garamond" w:hAnsi="Garamond" w:cs="Tahoma"/>
        </w:rPr>
        <w:t>&gt; could be not only the vowel but also the consonant: </w:t>
      </w:r>
      <w:proofErr w:type="spellStart"/>
      <w:r w:rsidRPr="005A217B">
        <w:rPr>
          <w:rFonts w:ascii="Garamond" w:hAnsi="Garamond" w:cs="Tahoma"/>
          <w:i/>
          <w:iCs/>
        </w:rPr>
        <w:t>ioy</w:t>
      </w:r>
      <w:proofErr w:type="spellEnd"/>
      <w:r w:rsidRPr="005A217B">
        <w:rPr>
          <w:rFonts w:ascii="Garamond" w:hAnsi="Garamond" w:cs="Tahoma"/>
          <w:i/>
          <w:iCs/>
        </w:rPr>
        <w:t xml:space="preserve">, </w:t>
      </w:r>
      <w:proofErr w:type="spellStart"/>
      <w:r w:rsidRPr="005A217B">
        <w:rPr>
          <w:rFonts w:ascii="Garamond" w:hAnsi="Garamond" w:cs="Tahoma"/>
          <w:i/>
          <w:iCs/>
        </w:rPr>
        <w:t>iangling</w:t>
      </w:r>
      <w:proofErr w:type="spellEnd"/>
      <w:r w:rsidRPr="005A217B">
        <w:rPr>
          <w:rFonts w:ascii="Garamond" w:hAnsi="Garamond" w:cs="Tahoma"/>
        </w:rPr>
        <w:t>. There was not yet a separate letter &lt;j&gt; for the consonant.</w:t>
      </w:r>
    </w:p>
    <w:p w14:paraId="259ADB39" w14:textId="77777777" w:rsidR="0085350E" w:rsidRPr="005A217B" w:rsidRDefault="0085350E" w:rsidP="0085350E">
      <w:pPr>
        <w:shd w:val="clear" w:color="auto" w:fill="FFFFFF"/>
        <w:spacing w:before="150"/>
        <w:ind w:left="720"/>
        <w:rPr>
          <w:rFonts w:ascii="Garamond" w:hAnsi="Garamond" w:cs="Tahoma"/>
        </w:rPr>
      </w:pPr>
    </w:p>
    <w:p w14:paraId="40D8DE1E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</w:rPr>
      </w:pPr>
      <w:bookmarkStart w:id="2" w:name="i_y"/>
      <w:proofErr w:type="spellStart"/>
      <w:r w:rsidRPr="005A217B">
        <w:rPr>
          <w:rFonts w:ascii="Garamond" w:eastAsia="Times New Roman" w:hAnsi="Garamond" w:cs="Tahoma"/>
          <w:b/>
          <w:bCs/>
        </w:rPr>
        <w:t>i</w:t>
      </w:r>
      <w:proofErr w:type="spellEnd"/>
      <w:r w:rsidRPr="005A217B">
        <w:rPr>
          <w:rFonts w:ascii="Garamond" w:eastAsia="Times New Roman" w:hAnsi="Garamond" w:cs="Tahoma"/>
          <w:b/>
          <w:bCs/>
        </w:rPr>
        <w:t>/y (vowel)</w:t>
      </w:r>
      <w:bookmarkEnd w:id="2"/>
      <w:r w:rsidR="000A08A3" w:rsidRPr="005A217B">
        <w:rPr>
          <w:rFonts w:ascii="Garamond" w:eastAsia="Times New Roman" w:hAnsi="Garamond" w:cs="Tahoma"/>
        </w:rPr>
        <w:t xml:space="preserve">: </w:t>
      </w:r>
      <w:r w:rsidRPr="005A217B">
        <w:rPr>
          <w:rFonts w:ascii="Garamond" w:hAnsi="Garamond" w:cs="Tahoma"/>
        </w:rPr>
        <w:t>&lt;y&gt; and &lt;</w:t>
      </w:r>
      <w:proofErr w:type="spellStart"/>
      <w:r w:rsidRPr="005A217B">
        <w:rPr>
          <w:rFonts w:ascii="Garamond" w:hAnsi="Garamond" w:cs="Tahoma"/>
        </w:rPr>
        <w:t>i</w:t>
      </w:r>
      <w:proofErr w:type="spellEnd"/>
      <w:r w:rsidRPr="005A217B">
        <w:rPr>
          <w:rFonts w:ascii="Garamond" w:hAnsi="Garamond" w:cs="Tahoma"/>
        </w:rPr>
        <w:t>&gt; are interchangeable as vowels: </w:t>
      </w:r>
      <w:proofErr w:type="spellStart"/>
      <w:r w:rsidRPr="005A217B">
        <w:rPr>
          <w:rFonts w:ascii="Garamond" w:hAnsi="Garamond" w:cs="Tahoma"/>
          <w:i/>
          <w:iCs/>
        </w:rPr>
        <w:t>hym</w:t>
      </w:r>
      <w:proofErr w:type="spellEnd"/>
      <w:r w:rsidRPr="005A217B">
        <w:rPr>
          <w:rFonts w:ascii="Garamond" w:hAnsi="Garamond" w:cs="Tahoma"/>
          <w:i/>
          <w:iCs/>
        </w:rPr>
        <w:t xml:space="preserve"> = him</w:t>
      </w:r>
      <w:r w:rsidR="000A08A3" w:rsidRPr="005A217B">
        <w:rPr>
          <w:rFonts w:ascii="Garamond" w:hAnsi="Garamond" w:cs="Tahoma"/>
        </w:rPr>
        <w:t xml:space="preserve">. </w:t>
      </w:r>
      <w:r w:rsidRPr="005A217B">
        <w:rPr>
          <w:rFonts w:ascii="Garamond" w:hAnsi="Garamond" w:cs="Tahoma"/>
        </w:rPr>
        <w:t>But &lt;y&gt; can also be the consonant as in </w:t>
      </w:r>
      <w:r w:rsidRPr="005A217B">
        <w:rPr>
          <w:rFonts w:ascii="Garamond" w:hAnsi="Garamond" w:cs="Tahoma"/>
          <w:i/>
          <w:iCs/>
        </w:rPr>
        <w:t xml:space="preserve">ye, </w:t>
      </w:r>
      <w:proofErr w:type="spellStart"/>
      <w:r w:rsidRPr="005A217B">
        <w:rPr>
          <w:rFonts w:ascii="Garamond" w:hAnsi="Garamond" w:cs="Tahoma"/>
          <w:i/>
          <w:iCs/>
        </w:rPr>
        <w:t>yere</w:t>
      </w:r>
      <w:proofErr w:type="spellEnd"/>
      <w:r w:rsidRPr="005A217B">
        <w:rPr>
          <w:rFonts w:ascii="Garamond" w:hAnsi="Garamond" w:cs="Tahoma"/>
          <w:i/>
          <w:iCs/>
        </w:rPr>
        <w:t xml:space="preserve">, </w:t>
      </w:r>
      <w:proofErr w:type="spellStart"/>
      <w:r w:rsidRPr="005A217B">
        <w:rPr>
          <w:rFonts w:ascii="Garamond" w:hAnsi="Garamond" w:cs="Tahoma"/>
          <w:i/>
          <w:iCs/>
        </w:rPr>
        <w:t>yong</w:t>
      </w:r>
      <w:proofErr w:type="spellEnd"/>
    </w:p>
    <w:p w14:paraId="5ACDF884" w14:textId="77777777" w:rsidR="0085350E" w:rsidRPr="005A217B" w:rsidRDefault="0085350E" w:rsidP="0085350E">
      <w:pPr>
        <w:shd w:val="clear" w:color="auto" w:fill="FFFFFF"/>
        <w:spacing w:before="150"/>
        <w:ind w:left="720"/>
        <w:rPr>
          <w:rFonts w:ascii="Garamond" w:hAnsi="Garamond" w:cs="Tahoma"/>
        </w:rPr>
      </w:pPr>
    </w:p>
    <w:p w14:paraId="2AC3D511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</w:rPr>
      </w:pPr>
      <w:bookmarkStart w:id="3" w:name="u_v"/>
      <w:r w:rsidRPr="005A217B">
        <w:rPr>
          <w:rFonts w:ascii="Garamond" w:eastAsia="Times New Roman" w:hAnsi="Garamond" w:cs="Tahoma"/>
          <w:b/>
          <w:bCs/>
        </w:rPr>
        <w:t>u/v</w:t>
      </w:r>
      <w:bookmarkEnd w:id="3"/>
      <w:r w:rsidR="000A08A3" w:rsidRPr="005A217B">
        <w:rPr>
          <w:rFonts w:ascii="Garamond" w:eastAsia="Times New Roman" w:hAnsi="Garamond" w:cs="Tahoma"/>
        </w:rPr>
        <w:t xml:space="preserve">: </w:t>
      </w:r>
      <w:r w:rsidRPr="005A217B">
        <w:rPr>
          <w:rFonts w:ascii="Garamond" w:hAnsi="Garamond" w:cs="Tahoma"/>
        </w:rPr>
        <w:t xml:space="preserve">&lt;u&gt; and &lt;v&gt; were not yet distinguished as two separate letter forms but as alternate ways of writing one letter. (This is why today we still call the letter &lt;w&gt; double-u!) </w:t>
      </w:r>
      <w:proofErr w:type="gramStart"/>
      <w:r w:rsidRPr="005A217B">
        <w:rPr>
          <w:rFonts w:ascii="Garamond" w:hAnsi="Garamond" w:cs="Tahoma"/>
        </w:rPr>
        <w:t>So</w:t>
      </w:r>
      <w:proofErr w:type="gramEnd"/>
      <w:r w:rsidRPr="005A217B">
        <w:rPr>
          <w:rFonts w:ascii="Garamond" w:hAnsi="Garamond" w:cs="Tahoma"/>
        </w:rPr>
        <w:t xml:space="preserve"> each could signify the consonant or a vowel. Their distribution depended on where they appeared in a word. The form &lt;v&gt; was preferred as an initial letter: </w:t>
      </w:r>
      <w:r w:rsidRPr="005A217B">
        <w:rPr>
          <w:rFonts w:ascii="Garamond" w:hAnsi="Garamond" w:cs="Tahoma"/>
          <w:i/>
          <w:iCs/>
        </w:rPr>
        <w:t xml:space="preserve">vs, </w:t>
      </w:r>
      <w:proofErr w:type="spellStart"/>
      <w:r w:rsidRPr="005A217B">
        <w:rPr>
          <w:rFonts w:ascii="Garamond" w:hAnsi="Garamond" w:cs="Tahoma"/>
          <w:i/>
          <w:iCs/>
        </w:rPr>
        <w:t>vnkind</w:t>
      </w:r>
      <w:proofErr w:type="spellEnd"/>
      <w:r w:rsidRPr="005A217B">
        <w:rPr>
          <w:rFonts w:ascii="Garamond" w:hAnsi="Garamond" w:cs="Tahoma"/>
          <w:i/>
          <w:iCs/>
        </w:rPr>
        <w:t xml:space="preserve">, </w:t>
      </w:r>
      <w:proofErr w:type="spellStart"/>
      <w:r w:rsidRPr="005A217B">
        <w:rPr>
          <w:rFonts w:ascii="Garamond" w:hAnsi="Garamond" w:cs="Tahoma"/>
          <w:i/>
          <w:iCs/>
        </w:rPr>
        <w:t>vnder</w:t>
      </w:r>
      <w:proofErr w:type="spellEnd"/>
      <w:r w:rsidRPr="005A217B">
        <w:rPr>
          <w:rFonts w:ascii="Garamond" w:hAnsi="Garamond" w:cs="Tahoma"/>
        </w:rPr>
        <w:t>; &lt;u&gt; was used anywhere else: </w:t>
      </w:r>
      <w:proofErr w:type="spellStart"/>
      <w:r w:rsidRPr="005A217B">
        <w:rPr>
          <w:rFonts w:ascii="Garamond" w:hAnsi="Garamond" w:cs="Tahoma"/>
          <w:i/>
          <w:iCs/>
        </w:rPr>
        <w:t>haue</w:t>
      </w:r>
      <w:proofErr w:type="spellEnd"/>
      <w:r w:rsidRPr="005A217B">
        <w:rPr>
          <w:rFonts w:ascii="Garamond" w:hAnsi="Garamond" w:cs="Tahoma"/>
          <w:i/>
          <w:iCs/>
        </w:rPr>
        <w:t xml:space="preserve">, </w:t>
      </w:r>
      <w:proofErr w:type="spellStart"/>
      <w:r w:rsidRPr="005A217B">
        <w:rPr>
          <w:rFonts w:ascii="Garamond" w:hAnsi="Garamond" w:cs="Tahoma"/>
          <w:i/>
          <w:iCs/>
        </w:rPr>
        <w:t>euil</w:t>
      </w:r>
      <w:proofErr w:type="spellEnd"/>
      <w:r w:rsidRPr="005A217B">
        <w:rPr>
          <w:rFonts w:ascii="Garamond" w:hAnsi="Garamond" w:cs="Tahoma"/>
          <w:i/>
          <w:iCs/>
        </w:rPr>
        <w:t xml:space="preserve">, </w:t>
      </w:r>
      <w:proofErr w:type="spellStart"/>
      <w:r w:rsidRPr="005A217B">
        <w:rPr>
          <w:rFonts w:ascii="Garamond" w:hAnsi="Garamond" w:cs="Tahoma"/>
          <w:i/>
          <w:iCs/>
        </w:rPr>
        <w:t>euer</w:t>
      </w:r>
      <w:proofErr w:type="spellEnd"/>
      <w:r w:rsidRPr="005A217B">
        <w:rPr>
          <w:rFonts w:ascii="Garamond" w:hAnsi="Garamond" w:cs="Tahoma"/>
          <w:i/>
          <w:iCs/>
        </w:rPr>
        <w:t xml:space="preserve">, </w:t>
      </w:r>
      <w:proofErr w:type="spellStart"/>
      <w:r w:rsidRPr="005A217B">
        <w:rPr>
          <w:rFonts w:ascii="Garamond" w:hAnsi="Garamond" w:cs="Tahoma"/>
          <w:i/>
          <w:iCs/>
        </w:rPr>
        <w:t>heauen</w:t>
      </w:r>
      <w:proofErr w:type="spellEnd"/>
      <w:r w:rsidRPr="005A217B">
        <w:rPr>
          <w:rFonts w:ascii="Garamond" w:hAnsi="Garamond" w:cs="Tahoma"/>
        </w:rPr>
        <w:t>.</w:t>
      </w:r>
    </w:p>
    <w:p w14:paraId="35D1C358" w14:textId="77777777" w:rsidR="0085350E" w:rsidRPr="005A217B" w:rsidRDefault="0085350E" w:rsidP="0085350E">
      <w:pPr>
        <w:shd w:val="clear" w:color="auto" w:fill="FFFFFF"/>
        <w:rPr>
          <w:rFonts w:ascii="Garamond" w:eastAsia="Times New Roman" w:hAnsi="Garamond" w:cs="Tahoma"/>
          <w:b/>
          <w:bCs/>
        </w:rPr>
      </w:pPr>
      <w:bookmarkStart w:id="4" w:name="th_ch_sh"/>
    </w:p>
    <w:p w14:paraId="4B3FDC76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</w:rPr>
      </w:pPr>
      <w:proofErr w:type="spellStart"/>
      <w:r w:rsidRPr="005A217B">
        <w:rPr>
          <w:rFonts w:ascii="Garamond" w:eastAsia="Times New Roman" w:hAnsi="Garamond" w:cs="Tahoma"/>
          <w:b/>
          <w:bCs/>
        </w:rPr>
        <w:t>th</w:t>
      </w:r>
      <w:proofErr w:type="spellEnd"/>
      <w:r w:rsidRPr="005A217B">
        <w:rPr>
          <w:rFonts w:ascii="Garamond" w:eastAsia="Times New Roman" w:hAnsi="Garamond" w:cs="Tahoma"/>
          <w:b/>
          <w:bCs/>
        </w:rPr>
        <w:t xml:space="preserve">, </w:t>
      </w:r>
      <w:proofErr w:type="spellStart"/>
      <w:r w:rsidRPr="005A217B">
        <w:rPr>
          <w:rFonts w:ascii="Garamond" w:eastAsia="Times New Roman" w:hAnsi="Garamond" w:cs="Tahoma"/>
          <w:b/>
          <w:bCs/>
        </w:rPr>
        <w:t>ch</w:t>
      </w:r>
      <w:proofErr w:type="spellEnd"/>
      <w:r w:rsidRPr="005A217B">
        <w:rPr>
          <w:rFonts w:ascii="Garamond" w:eastAsia="Times New Roman" w:hAnsi="Garamond" w:cs="Tahoma"/>
          <w:b/>
          <w:bCs/>
        </w:rPr>
        <w:t xml:space="preserve">, </w:t>
      </w:r>
      <w:proofErr w:type="spellStart"/>
      <w:r w:rsidRPr="005A217B">
        <w:rPr>
          <w:rFonts w:ascii="Garamond" w:eastAsia="Times New Roman" w:hAnsi="Garamond" w:cs="Tahoma"/>
          <w:b/>
          <w:bCs/>
        </w:rPr>
        <w:t>sh</w:t>
      </w:r>
      <w:bookmarkEnd w:id="4"/>
      <w:proofErr w:type="spellEnd"/>
      <w:r w:rsidR="000A08A3" w:rsidRPr="005A217B">
        <w:rPr>
          <w:rFonts w:ascii="Garamond" w:eastAsia="Times New Roman" w:hAnsi="Garamond" w:cs="Tahoma"/>
          <w:b/>
          <w:bCs/>
        </w:rPr>
        <w:t xml:space="preserve">: </w:t>
      </w:r>
      <w:r w:rsidRPr="005A217B">
        <w:rPr>
          <w:rFonts w:ascii="Garamond" w:hAnsi="Garamond" w:cs="Tahoma"/>
        </w:rPr>
        <w:t>Digraphs &lt;</w:t>
      </w:r>
      <w:proofErr w:type="spellStart"/>
      <w:r w:rsidRPr="005A217B">
        <w:rPr>
          <w:rFonts w:ascii="Garamond" w:hAnsi="Garamond" w:cs="Tahoma"/>
        </w:rPr>
        <w:t>th</w:t>
      </w:r>
      <w:proofErr w:type="spellEnd"/>
      <w:r w:rsidRPr="005A217B">
        <w:rPr>
          <w:rFonts w:ascii="Garamond" w:hAnsi="Garamond" w:cs="Tahoma"/>
        </w:rPr>
        <w:t xml:space="preserve">, </w:t>
      </w:r>
      <w:proofErr w:type="spellStart"/>
      <w:r w:rsidRPr="005A217B">
        <w:rPr>
          <w:rFonts w:ascii="Garamond" w:hAnsi="Garamond" w:cs="Tahoma"/>
        </w:rPr>
        <w:t>ch</w:t>
      </w:r>
      <w:proofErr w:type="spellEnd"/>
      <w:r w:rsidRPr="005A217B">
        <w:rPr>
          <w:rFonts w:ascii="Garamond" w:hAnsi="Garamond" w:cs="Tahoma"/>
        </w:rPr>
        <w:t xml:space="preserve">, </w:t>
      </w:r>
      <w:proofErr w:type="spellStart"/>
      <w:r w:rsidRPr="005A217B">
        <w:rPr>
          <w:rFonts w:ascii="Garamond" w:hAnsi="Garamond" w:cs="Tahoma"/>
        </w:rPr>
        <w:t>sh</w:t>
      </w:r>
      <w:proofErr w:type="spellEnd"/>
      <w:r w:rsidRPr="005A217B">
        <w:rPr>
          <w:rFonts w:ascii="Garamond" w:hAnsi="Garamond" w:cs="Tahoma"/>
        </w:rPr>
        <w:t xml:space="preserve">&gt; have their familiar </w:t>
      </w:r>
      <w:proofErr w:type="spellStart"/>
      <w:r w:rsidRPr="005A217B">
        <w:rPr>
          <w:rFonts w:ascii="Garamond" w:hAnsi="Garamond" w:cs="Tahoma"/>
        </w:rPr>
        <w:t>MnE</w:t>
      </w:r>
      <w:proofErr w:type="spellEnd"/>
      <w:r w:rsidRPr="005A217B">
        <w:rPr>
          <w:rFonts w:ascii="Garamond" w:hAnsi="Garamond" w:cs="Tahoma"/>
        </w:rPr>
        <w:t xml:space="preserve"> values; sometimes &lt;</w:t>
      </w:r>
      <w:proofErr w:type="spellStart"/>
      <w:r w:rsidRPr="005A217B">
        <w:rPr>
          <w:rFonts w:ascii="Garamond" w:hAnsi="Garamond" w:cs="Tahoma"/>
        </w:rPr>
        <w:t>sch</w:t>
      </w:r>
      <w:proofErr w:type="spellEnd"/>
      <w:r w:rsidRPr="005A217B">
        <w:rPr>
          <w:rFonts w:ascii="Garamond" w:hAnsi="Garamond" w:cs="Tahoma"/>
        </w:rPr>
        <w:t>&gt; = &lt;</w:t>
      </w:r>
      <w:proofErr w:type="spellStart"/>
      <w:r w:rsidRPr="005A217B">
        <w:rPr>
          <w:rFonts w:ascii="Garamond" w:hAnsi="Garamond" w:cs="Tahoma"/>
        </w:rPr>
        <w:t>sh</w:t>
      </w:r>
      <w:proofErr w:type="spellEnd"/>
      <w:r w:rsidRPr="005A217B">
        <w:rPr>
          <w:rFonts w:ascii="Garamond" w:hAnsi="Garamond" w:cs="Tahoma"/>
        </w:rPr>
        <w:t>&gt;.</w:t>
      </w:r>
      <w:r w:rsidRPr="005A217B">
        <w:rPr>
          <w:rFonts w:ascii="Garamond" w:hAnsi="Garamond" w:cs="Tahoma"/>
        </w:rPr>
        <w:br/>
        <w:t>&lt;</w:t>
      </w:r>
      <w:proofErr w:type="spellStart"/>
      <w:r w:rsidRPr="005A217B">
        <w:rPr>
          <w:rFonts w:ascii="Garamond" w:hAnsi="Garamond" w:cs="Tahoma"/>
        </w:rPr>
        <w:t>gh</w:t>
      </w:r>
      <w:proofErr w:type="spellEnd"/>
      <w:r w:rsidRPr="005A217B">
        <w:rPr>
          <w:rFonts w:ascii="Garamond" w:hAnsi="Garamond" w:cs="Tahoma"/>
        </w:rPr>
        <w:t>&gt; is most often a fricative as in Scots </w:t>
      </w:r>
      <w:r w:rsidRPr="005A217B">
        <w:rPr>
          <w:rFonts w:ascii="Garamond" w:hAnsi="Garamond" w:cs="Tahoma"/>
          <w:i/>
          <w:iCs/>
        </w:rPr>
        <w:t>loch</w:t>
      </w:r>
      <w:r w:rsidRPr="005A217B">
        <w:rPr>
          <w:rFonts w:ascii="Garamond" w:hAnsi="Garamond" w:cs="Tahoma"/>
        </w:rPr>
        <w:t> or German </w:t>
      </w:r>
      <w:proofErr w:type="spellStart"/>
      <w:r w:rsidRPr="005A217B">
        <w:rPr>
          <w:rFonts w:ascii="Garamond" w:hAnsi="Garamond" w:cs="Tahoma"/>
          <w:i/>
          <w:iCs/>
        </w:rPr>
        <w:t>ich</w:t>
      </w:r>
      <w:proofErr w:type="spellEnd"/>
      <w:r w:rsidRPr="005A217B">
        <w:rPr>
          <w:rFonts w:ascii="Garamond" w:hAnsi="Garamond" w:cs="Tahoma"/>
        </w:rPr>
        <w:t>.</w:t>
      </w:r>
    </w:p>
    <w:p w14:paraId="6BF97E5F" w14:textId="77777777" w:rsidR="0085350E" w:rsidRPr="005A217B" w:rsidRDefault="0085350E" w:rsidP="0085350E">
      <w:pPr>
        <w:shd w:val="clear" w:color="auto" w:fill="FFFFFF"/>
        <w:rPr>
          <w:rFonts w:ascii="Garamond" w:eastAsia="Times New Roman" w:hAnsi="Garamond" w:cs="Tahoma"/>
          <w:b/>
          <w:bCs/>
        </w:rPr>
      </w:pPr>
      <w:bookmarkStart w:id="5" w:name="wh"/>
    </w:p>
    <w:p w14:paraId="5D71E4BE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</w:rPr>
      </w:pPr>
      <w:proofErr w:type="spellStart"/>
      <w:r w:rsidRPr="005A217B">
        <w:rPr>
          <w:rFonts w:ascii="Garamond" w:eastAsia="Times New Roman" w:hAnsi="Garamond" w:cs="Tahoma"/>
          <w:b/>
          <w:bCs/>
        </w:rPr>
        <w:t>wh</w:t>
      </w:r>
      <w:bookmarkEnd w:id="5"/>
      <w:proofErr w:type="spellEnd"/>
      <w:r w:rsidR="000A08A3" w:rsidRPr="005A217B">
        <w:rPr>
          <w:rFonts w:ascii="Garamond" w:eastAsia="Times New Roman" w:hAnsi="Garamond" w:cs="Tahoma"/>
        </w:rPr>
        <w:t xml:space="preserve">: </w:t>
      </w:r>
      <w:r w:rsidRPr="005A217B">
        <w:rPr>
          <w:rFonts w:ascii="Garamond" w:hAnsi="Garamond" w:cs="Tahoma"/>
        </w:rPr>
        <w:t>&lt;</w:t>
      </w:r>
      <w:proofErr w:type="spellStart"/>
      <w:r w:rsidRPr="005A217B">
        <w:rPr>
          <w:rFonts w:ascii="Garamond" w:hAnsi="Garamond" w:cs="Tahoma"/>
        </w:rPr>
        <w:t>wh</w:t>
      </w:r>
      <w:proofErr w:type="spellEnd"/>
      <w:r w:rsidRPr="005A217B">
        <w:rPr>
          <w:rFonts w:ascii="Garamond" w:hAnsi="Garamond" w:cs="Tahoma"/>
        </w:rPr>
        <w:t>&gt; is the post-Conquest substitute for the Old English &lt;</w:t>
      </w:r>
      <w:proofErr w:type="spellStart"/>
      <w:r w:rsidRPr="005A217B">
        <w:rPr>
          <w:rFonts w:ascii="Garamond" w:hAnsi="Garamond" w:cs="Tahoma"/>
        </w:rPr>
        <w:t>hw</w:t>
      </w:r>
      <w:proofErr w:type="spellEnd"/>
      <w:r w:rsidRPr="005A217B">
        <w:rPr>
          <w:rFonts w:ascii="Garamond" w:hAnsi="Garamond" w:cs="Tahoma"/>
        </w:rPr>
        <w:t>&gt; but the pronunciation [</w:t>
      </w:r>
      <w:proofErr w:type="spellStart"/>
      <w:r w:rsidRPr="005A217B">
        <w:rPr>
          <w:rFonts w:ascii="Garamond" w:hAnsi="Garamond" w:cs="Tahoma"/>
        </w:rPr>
        <w:t>hw</w:t>
      </w:r>
      <w:proofErr w:type="spellEnd"/>
      <w:r w:rsidRPr="005A217B">
        <w:rPr>
          <w:rFonts w:ascii="Garamond" w:hAnsi="Garamond" w:cs="Tahoma"/>
        </w:rPr>
        <w:t>] is usually maintained in ME.</w:t>
      </w:r>
    </w:p>
    <w:p w14:paraId="75612BF4" w14:textId="77777777" w:rsidR="0085350E" w:rsidRPr="005A217B" w:rsidRDefault="0085350E" w:rsidP="0085350E">
      <w:pPr>
        <w:shd w:val="clear" w:color="auto" w:fill="FFFFFF"/>
        <w:rPr>
          <w:rFonts w:ascii="Garamond" w:eastAsia="Times New Roman" w:hAnsi="Garamond" w:cs="Tahoma"/>
          <w:b/>
          <w:bCs/>
        </w:rPr>
      </w:pPr>
      <w:bookmarkStart w:id="6" w:name="dg_gg"/>
    </w:p>
    <w:p w14:paraId="2BE0352A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</w:rPr>
      </w:pPr>
      <w:r w:rsidRPr="005A217B">
        <w:rPr>
          <w:rFonts w:ascii="Garamond" w:eastAsia="Times New Roman" w:hAnsi="Garamond" w:cs="Tahoma"/>
          <w:b/>
          <w:bCs/>
        </w:rPr>
        <w:t>dg/gg</w:t>
      </w:r>
      <w:bookmarkEnd w:id="6"/>
      <w:r w:rsidR="000A08A3" w:rsidRPr="005A217B">
        <w:rPr>
          <w:rFonts w:ascii="Garamond" w:eastAsia="Times New Roman" w:hAnsi="Garamond" w:cs="Tahoma"/>
        </w:rPr>
        <w:t xml:space="preserve">: </w:t>
      </w:r>
      <w:r w:rsidRPr="005A217B">
        <w:rPr>
          <w:rFonts w:ascii="Garamond" w:hAnsi="Garamond" w:cs="Tahoma"/>
        </w:rPr>
        <w:t>&lt;dg&gt; in words like </w:t>
      </w:r>
      <w:r w:rsidRPr="005A217B">
        <w:rPr>
          <w:rFonts w:ascii="Garamond" w:hAnsi="Garamond" w:cs="Tahoma"/>
          <w:i/>
          <w:iCs/>
        </w:rPr>
        <w:t>edge</w:t>
      </w:r>
      <w:r w:rsidRPr="005A217B">
        <w:rPr>
          <w:rFonts w:ascii="Garamond" w:hAnsi="Garamond" w:cs="Tahoma"/>
        </w:rPr>
        <w:t> may be spelled &lt;gg&gt;</w:t>
      </w:r>
    </w:p>
    <w:p w14:paraId="53645A1C" w14:textId="77777777" w:rsidR="0085350E" w:rsidRPr="005A217B" w:rsidRDefault="0085350E" w:rsidP="0085350E">
      <w:pPr>
        <w:shd w:val="clear" w:color="auto" w:fill="FFFFFF"/>
        <w:rPr>
          <w:rFonts w:ascii="Garamond" w:eastAsia="Times New Roman" w:hAnsi="Garamond" w:cs="Tahoma"/>
          <w:b/>
          <w:bCs/>
        </w:rPr>
      </w:pPr>
      <w:bookmarkStart w:id="7" w:name="init_g_k"/>
    </w:p>
    <w:p w14:paraId="4BE1B372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</w:rPr>
      </w:pPr>
      <w:r w:rsidRPr="005A217B">
        <w:rPr>
          <w:rFonts w:ascii="Garamond" w:eastAsia="Times New Roman" w:hAnsi="Garamond" w:cs="Tahoma"/>
          <w:b/>
          <w:bCs/>
        </w:rPr>
        <w:t>initial g, k</w:t>
      </w:r>
      <w:bookmarkEnd w:id="7"/>
      <w:r w:rsidR="000A08A3" w:rsidRPr="005A217B">
        <w:rPr>
          <w:rFonts w:ascii="Garamond" w:eastAsia="Times New Roman" w:hAnsi="Garamond" w:cs="Tahoma"/>
        </w:rPr>
        <w:t xml:space="preserve">: </w:t>
      </w:r>
      <w:r w:rsidRPr="005A217B">
        <w:rPr>
          <w:rFonts w:ascii="Garamond" w:hAnsi="Garamond" w:cs="Tahoma"/>
        </w:rPr>
        <w:t>initial &lt;k&gt; in words like </w:t>
      </w:r>
      <w:r w:rsidRPr="005A217B">
        <w:rPr>
          <w:rFonts w:ascii="Garamond" w:hAnsi="Garamond" w:cs="Tahoma"/>
          <w:i/>
          <w:iCs/>
        </w:rPr>
        <w:t>know, knee</w:t>
      </w:r>
      <w:r w:rsidRPr="005A217B">
        <w:rPr>
          <w:rFonts w:ascii="Garamond" w:hAnsi="Garamond" w:cs="Tahoma"/>
        </w:rPr>
        <w:t> and &lt;g&gt; in </w:t>
      </w:r>
      <w:r w:rsidRPr="005A217B">
        <w:rPr>
          <w:rFonts w:ascii="Garamond" w:hAnsi="Garamond" w:cs="Tahoma"/>
          <w:i/>
          <w:iCs/>
        </w:rPr>
        <w:t>gnash</w:t>
      </w:r>
      <w:r w:rsidRPr="005A217B">
        <w:rPr>
          <w:rFonts w:ascii="Garamond" w:hAnsi="Garamond" w:cs="Tahoma"/>
        </w:rPr>
        <w:t> were pronounced</w:t>
      </w:r>
    </w:p>
    <w:p w14:paraId="2CADFD00" w14:textId="77777777" w:rsidR="0085350E" w:rsidRPr="005A217B" w:rsidRDefault="0085350E" w:rsidP="0085350E">
      <w:pPr>
        <w:shd w:val="clear" w:color="auto" w:fill="FFFFFF"/>
        <w:rPr>
          <w:rFonts w:ascii="Garamond" w:eastAsia="Times New Roman" w:hAnsi="Garamond" w:cs="Tahoma"/>
          <w:b/>
          <w:bCs/>
        </w:rPr>
      </w:pPr>
      <w:bookmarkStart w:id="8" w:name="ou_ow"/>
    </w:p>
    <w:p w14:paraId="29CFA1A6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</w:rPr>
      </w:pPr>
      <w:proofErr w:type="spellStart"/>
      <w:r w:rsidRPr="005A217B">
        <w:rPr>
          <w:rFonts w:ascii="Garamond" w:eastAsia="Times New Roman" w:hAnsi="Garamond" w:cs="Tahoma"/>
          <w:b/>
          <w:bCs/>
        </w:rPr>
        <w:t>ou</w:t>
      </w:r>
      <w:proofErr w:type="spellEnd"/>
      <w:r w:rsidRPr="005A217B">
        <w:rPr>
          <w:rFonts w:ascii="Garamond" w:eastAsia="Times New Roman" w:hAnsi="Garamond" w:cs="Tahoma"/>
          <w:b/>
          <w:bCs/>
        </w:rPr>
        <w:t>/ow</w:t>
      </w:r>
      <w:bookmarkEnd w:id="8"/>
      <w:r w:rsidR="000A08A3" w:rsidRPr="005A217B">
        <w:rPr>
          <w:rFonts w:ascii="Garamond" w:eastAsia="Times New Roman" w:hAnsi="Garamond" w:cs="Tahoma"/>
        </w:rPr>
        <w:t xml:space="preserve">: </w:t>
      </w:r>
      <w:r w:rsidRPr="005A217B">
        <w:rPr>
          <w:rFonts w:ascii="Garamond" w:hAnsi="Garamond" w:cs="Tahoma"/>
        </w:rPr>
        <w:t>&lt;</w:t>
      </w:r>
      <w:proofErr w:type="spellStart"/>
      <w:r w:rsidRPr="005A217B">
        <w:rPr>
          <w:rFonts w:ascii="Garamond" w:hAnsi="Garamond" w:cs="Tahoma"/>
        </w:rPr>
        <w:t>ou</w:t>
      </w:r>
      <w:proofErr w:type="spellEnd"/>
      <w:r w:rsidRPr="005A217B">
        <w:rPr>
          <w:rFonts w:ascii="Garamond" w:hAnsi="Garamond" w:cs="Tahoma"/>
        </w:rPr>
        <w:t>&gt; and &lt;ow&gt; could each signify a long [u] in ME: </w:t>
      </w:r>
      <w:r w:rsidRPr="005A217B">
        <w:rPr>
          <w:rFonts w:ascii="Garamond" w:hAnsi="Garamond" w:cs="Tahoma"/>
          <w:i/>
          <w:iCs/>
        </w:rPr>
        <w:t xml:space="preserve">you, yow, about, </w:t>
      </w:r>
      <w:proofErr w:type="spellStart"/>
      <w:r w:rsidRPr="005A217B">
        <w:rPr>
          <w:rFonts w:ascii="Garamond" w:hAnsi="Garamond" w:cs="Tahoma"/>
          <w:i/>
          <w:iCs/>
        </w:rPr>
        <w:t>abowt</w:t>
      </w:r>
      <w:proofErr w:type="spellEnd"/>
      <w:r w:rsidRPr="005A217B">
        <w:rPr>
          <w:rFonts w:ascii="Garamond" w:hAnsi="Garamond" w:cs="Tahoma"/>
        </w:rPr>
        <w:t>. </w:t>
      </w:r>
      <w:r w:rsidRPr="005A217B">
        <w:rPr>
          <w:rFonts w:ascii="Garamond" w:hAnsi="Garamond" w:cs="Tahoma"/>
        </w:rPr>
        <w:br/>
        <w:t>There are some exceptions, particularly words that today are pronounced as [o] and spelled &lt;ow&gt;, such as </w:t>
      </w:r>
      <w:r w:rsidRPr="005A217B">
        <w:rPr>
          <w:rFonts w:ascii="Garamond" w:hAnsi="Garamond" w:cs="Tahoma"/>
          <w:i/>
          <w:iCs/>
        </w:rPr>
        <w:t>snow, know</w:t>
      </w:r>
      <w:r w:rsidRPr="005A217B">
        <w:rPr>
          <w:rFonts w:ascii="Garamond" w:hAnsi="Garamond" w:cs="Tahoma"/>
        </w:rPr>
        <w:t>.</w:t>
      </w:r>
    </w:p>
    <w:p w14:paraId="1D791D12" w14:textId="77777777" w:rsidR="0085350E" w:rsidRPr="005A217B" w:rsidRDefault="0085350E" w:rsidP="0085350E">
      <w:pPr>
        <w:shd w:val="clear" w:color="auto" w:fill="FFFFFF"/>
        <w:rPr>
          <w:rFonts w:ascii="Garamond" w:eastAsia="Times New Roman" w:hAnsi="Garamond" w:cs="Tahoma"/>
          <w:b/>
          <w:bCs/>
        </w:rPr>
      </w:pPr>
      <w:bookmarkStart w:id="9" w:name="double_vowels"/>
    </w:p>
    <w:p w14:paraId="4A5D051E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</w:rPr>
      </w:pPr>
      <w:r w:rsidRPr="005A217B">
        <w:rPr>
          <w:rFonts w:ascii="Garamond" w:eastAsia="Times New Roman" w:hAnsi="Garamond" w:cs="Tahoma"/>
          <w:b/>
          <w:bCs/>
        </w:rPr>
        <w:t>double vowels</w:t>
      </w:r>
      <w:bookmarkEnd w:id="9"/>
      <w:r w:rsidR="000A08A3" w:rsidRPr="005A217B">
        <w:rPr>
          <w:rFonts w:ascii="Garamond" w:eastAsia="Times New Roman" w:hAnsi="Garamond" w:cs="Tahoma"/>
        </w:rPr>
        <w:t xml:space="preserve">: </w:t>
      </w:r>
      <w:r w:rsidRPr="005A217B">
        <w:rPr>
          <w:rFonts w:ascii="Garamond" w:hAnsi="Garamond" w:cs="Tahoma"/>
        </w:rPr>
        <w:t>Doubling a vowel is one way to indicate length, but not always found: </w:t>
      </w:r>
      <w:r w:rsidRPr="005A217B">
        <w:rPr>
          <w:rFonts w:ascii="Garamond" w:hAnsi="Garamond" w:cs="Tahoma"/>
        </w:rPr>
        <w:br/>
      </w:r>
      <w:proofErr w:type="spellStart"/>
      <w:r w:rsidRPr="005A217B">
        <w:rPr>
          <w:rFonts w:ascii="Garamond" w:hAnsi="Garamond" w:cs="Tahoma"/>
          <w:i/>
          <w:iCs/>
        </w:rPr>
        <w:t>gode</w:t>
      </w:r>
      <w:proofErr w:type="spellEnd"/>
      <w:r w:rsidRPr="005A217B">
        <w:rPr>
          <w:rFonts w:ascii="Garamond" w:hAnsi="Garamond" w:cs="Tahoma"/>
          <w:i/>
          <w:iCs/>
        </w:rPr>
        <w:t xml:space="preserve">/good, </w:t>
      </w:r>
      <w:proofErr w:type="spellStart"/>
      <w:r w:rsidRPr="005A217B">
        <w:rPr>
          <w:rFonts w:ascii="Garamond" w:hAnsi="Garamond" w:cs="Tahoma"/>
          <w:i/>
          <w:iCs/>
        </w:rPr>
        <w:t>dore</w:t>
      </w:r>
      <w:proofErr w:type="spellEnd"/>
      <w:r w:rsidRPr="005A217B">
        <w:rPr>
          <w:rFonts w:ascii="Garamond" w:hAnsi="Garamond" w:cs="Tahoma"/>
          <w:i/>
          <w:iCs/>
        </w:rPr>
        <w:t>/door, one/</w:t>
      </w:r>
      <w:proofErr w:type="spellStart"/>
      <w:r w:rsidRPr="005A217B">
        <w:rPr>
          <w:rFonts w:ascii="Garamond" w:hAnsi="Garamond" w:cs="Tahoma"/>
          <w:i/>
          <w:iCs/>
        </w:rPr>
        <w:t>oone</w:t>
      </w:r>
      <w:proofErr w:type="spellEnd"/>
      <w:r w:rsidRPr="005A217B">
        <w:rPr>
          <w:rFonts w:ascii="Garamond" w:hAnsi="Garamond" w:cs="Tahoma"/>
          <w:i/>
          <w:iCs/>
        </w:rPr>
        <w:t xml:space="preserve">, </w:t>
      </w:r>
      <w:proofErr w:type="spellStart"/>
      <w:r w:rsidRPr="005A217B">
        <w:rPr>
          <w:rFonts w:ascii="Garamond" w:hAnsi="Garamond" w:cs="Tahoma"/>
          <w:i/>
          <w:iCs/>
        </w:rPr>
        <w:t>slepe</w:t>
      </w:r>
      <w:proofErr w:type="spellEnd"/>
      <w:r w:rsidRPr="005A217B">
        <w:rPr>
          <w:rFonts w:ascii="Garamond" w:hAnsi="Garamond" w:cs="Tahoma"/>
          <w:i/>
          <w:iCs/>
        </w:rPr>
        <w:t xml:space="preserve">/sleep, </w:t>
      </w:r>
      <w:proofErr w:type="spellStart"/>
      <w:r w:rsidRPr="005A217B">
        <w:rPr>
          <w:rFonts w:ascii="Garamond" w:hAnsi="Garamond" w:cs="Tahoma"/>
          <w:i/>
          <w:iCs/>
        </w:rPr>
        <w:t>grene</w:t>
      </w:r>
      <w:proofErr w:type="spellEnd"/>
      <w:r w:rsidRPr="005A217B">
        <w:rPr>
          <w:rFonts w:ascii="Garamond" w:hAnsi="Garamond" w:cs="Tahoma"/>
          <w:i/>
          <w:iCs/>
        </w:rPr>
        <w:t>/green, life/</w:t>
      </w:r>
      <w:proofErr w:type="spellStart"/>
      <w:r w:rsidRPr="005A217B">
        <w:rPr>
          <w:rFonts w:ascii="Garamond" w:hAnsi="Garamond" w:cs="Tahoma"/>
          <w:i/>
          <w:iCs/>
        </w:rPr>
        <w:t>liif</w:t>
      </w:r>
      <w:proofErr w:type="spellEnd"/>
      <w:r w:rsidRPr="005A217B">
        <w:rPr>
          <w:rFonts w:ascii="Garamond" w:hAnsi="Garamond" w:cs="Tahoma"/>
          <w:i/>
          <w:iCs/>
        </w:rPr>
        <w:t>, made/</w:t>
      </w:r>
      <w:proofErr w:type="spellStart"/>
      <w:r w:rsidRPr="005A217B">
        <w:rPr>
          <w:rFonts w:ascii="Garamond" w:hAnsi="Garamond" w:cs="Tahoma"/>
          <w:i/>
          <w:iCs/>
        </w:rPr>
        <w:t>maad</w:t>
      </w:r>
      <w:proofErr w:type="spellEnd"/>
      <w:r w:rsidRPr="005A217B">
        <w:rPr>
          <w:rFonts w:ascii="Garamond" w:hAnsi="Garamond" w:cs="Tahoma"/>
        </w:rPr>
        <w:t>.</w:t>
      </w:r>
    </w:p>
    <w:p w14:paraId="6D9A37F9" w14:textId="77777777" w:rsidR="0085350E" w:rsidRPr="005A217B" w:rsidRDefault="0085350E" w:rsidP="0085350E">
      <w:pPr>
        <w:shd w:val="clear" w:color="auto" w:fill="FFFFFF"/>
        <w:spacing w:before="150"/>
        <w:ind w:left="720"/>
        <w:rPr>
          <w:rFonts w:ascii="Garamond" w:hAnsi="Garamond" w:cs="Tahoma"/>
        </w:rPr>
      </w:pPr>
    </w:p>
    <w:p w14:paraId="506230C2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</w:rPr>
      </w:pPr>
      <w:bookmarkStart w:id="10" w:name="final_e"/>
      <w:r w:rsidRPr="005A217B">
        <w:rPr>
          <w:rFonts w:ascii="Garamond" w:eastAsia="Times New Roman" w:hAnsi="Garamond" w:cs="Tahoma"/>
          <w:b/>
          <w:bCs/>
        </w:rPr>
        <w:t>final -e</w:t>
      </w:r>
      <w:bookmarkEnd w:id="10"/>
      <w:r w:rsidR="000A08A3" w:rsidRPr="005A217B">
        <w:rPr>
          <w:rFonts w:ascii="Garamond" w:eastAsia="Times New Roman" w:hAnsi="Garamond" w:cs="Tahoma"/>
        </w:rPr>
        <w:t xml:space="preserve">: </w:t>
      </w:r>
      <w:r w:rsidRPr="005A217B">
        <w:rPr>
          <w:rFonts w:ascii="Garamond" w:hAnsi="Garamond" w:cs="Tahoma"/>
        </w:rPr>
        <w:t>A fourteenth-century love lyric called "</w:t>
      </w:r>
      <w:proofErr w:type="spellStart"/>
      <w:r w:rsidRPr="005A217B">
        <w:rPr>
          <w:rFonts w:ascii="Garamond" w:hAnsi="Garamond" w:cs="Tahoma"/>
        </w:rPr>
        <w:t>Alysoun</w:t>
      </w:r>
      <w:proofErr w:type="spellEnd"/>
      <w:r w:rsidRPr="005A217B">
        <w:rPr>
          <w:rFonts w:ascii="Garamond" w:hAnsi="Garamond" w:cs="Tahoma"/>
        </w:rPr>
        <w:t>" contains a line in which every word ends with -e:</w:t>
      </w:r>
    </w:p>
    <w:p w14:paraId="61F5727E" w14:textId="77777777" w:rsidR="0085350E" w:rsidRPr="005A217B" w:rsidRDefault="0085350E" w:rsidP="0085350E">
      <w:pPr>
        <w:shd w:val="clear" w:color="auto" w:fill="FFFFFF"/>
        <w:spacing w:before="150"/>
        <w:ind w:left="1020"/>
        <w:rPr>
          <w:rFonts w:ascii="Garamond" w:hAnsi="Garamond" w:cs="Tahoma"/>
        </w:rPr>
      </w:pPr>
      <w:r w:rsidRPr="005A217B">
        <w:rPr>
          <w:rFonts w:ascii="Garamond" w:hAnsi="Garamond" w:cs="Tahoma"/>
        </w:rPr>
        <w:t xml:space="preserve">On </w:t>
      </w:r>
      <w:proofErr w:type="spellStart"/>
      <w:r w:rsidRPr="005A217B">
        <w:rPr>
          <w:rFonts w:ascii="Garamond" w:hAnsi="Garamond" w:cs="Tahoma"/>
        </w:rPr>
        <w:t>heu</w:t>
      </w:r>
      <w:proofErr w:type="spellEnd"/>
      <w:r w:rsidRPr="005A217B">
        <w:rPr>
          <w:rFonts w:ascii="Garamond" w:hAnsi="Garamond" w:cs="Tahoma"/>
        </w:rPr>
        <w:t xml:space="preserve"> hire her is </w:t>
      </w:r>
      <w:proofErr w:type="spellStart"/>
      <w:r w:rsidRPr="005A217B">
        <w:rPr>
          <w:rFonts w:ascii="Garamond" w:hAnsi="Garamond" w:cs="Tahoma"/>
        </w:rPr>
        <w:t>fayr</w:t>
      </w:r>
      <w:proofErr w:type="spellEnd"/>
      <w:r w:rsidRPr="005A217B">
        <w:rPr>
          <w:rFonts w:ascii="Garamond" w:hAnsi="Garamond" w:cs="Tahoma"/>
        </w:rPr>
        <w:t xml:space="preserve"> </w:t>
      </w:r>
      <w:proofErr w:type="spellStart"/>
      <w:r w:rsidRPr="005A217B">
        <w:rPr>
          <w:rFonts w:ascii="Garamond" w:hAnsi="Garamond" w:cs="Tahoma"/>
        </w:rPr>
        <w:t>ynoh</w:t>
      </w:r>
      <w:proofErr w:type="spellEnd"/>
      <w:r w:rsidRPr="005A217B">
        <w:rPr>
          <w:rFonts w:ascii="Garamond" w:hAnsi="Garamond" w:cs="Tahoma"/>
        </w:rPr>
        <w:t>,</w:t>
      </w:r>
      <w:r w:rsidRPr="005A217B">
        <w:rPr>
          <w:rFonts w:ascii="Garamond" w:hAnsi="Garamond" w:cs="Tahoma"/>
        </w:rPr>
        <w:br/>
        <w:t xml:space="preserve">hire </w:t>
      </w:r>
      <w:proofErr w:type="spellStart"/>
      <w:r w:rsidRPr="005A217B">
        <w:rPr>
          <w:rFonts w:ascii="Garamond" w:hAnsi="Garamond" w:cs="Tahoma"/>
        </w:rPr>
        <w:t>browe</w:t>
      </w:r>
      <w:proofErr w:type="spellEnd"/>
      <w:r w:rsidRPr="005A217B">
        <w:rPr>
          <w:rFonts w:ascii="Garamond" w:hAnsi="Garamond" w:cs="Tahoma"/>
        </w:rPr>
        <w:t xml:space="preserve"> </w:t>
      </w:r>
      <w:proofErr w:type="spellStart"/>
      <w:r w:rsidRPr="005A217B">
        <w:rPr>
          <w:rFonts w:ascii="Garamond" w:hAnsi="Garamond" w:cs="Tahoma"/>
        </w:rPr>
        <w:t>broune</w:t>
      </w:r>
      <w:proofErr w:type="spellEnd"/>
      <w:r w:rsidRPr="005A217B">
        <w:rPr>
          <w:rFonts w:ascii="Garamond" w:hAnsi="Garamond" w:cs="Tahoma"/>
        </w:rPr>
        <w:t xml:space="preserve">, hire eye </w:t>
      </w:r>
      <w:proofErr w:type="spellStart"/>
      <w:r w:rsidRPr="005A217B">
        <w:rPr>
          <w:rFonts w:ascii="Garamond" w:hAnsi="Garamond" w:cs="Tahoma"/>
        </w:rPr>
        <w:t>blake</w:t>
      </w:r>
      <w:proofErr w:type="spellEnd"/>
      <w:r w:rsidRPr="005A217B">
        <w:rPr>
          <w:rFonts w:ascii="Garamond" w:hAnsi="Garamond" w:cs="Tahoma"/>
        </w:rPr>
        <w:t>;</w:t>
      </w:r>
    </w:p>
    <w:p w14:paraId="20363AD2" w14:textId="77777777" w:rsidR="000A08A3" w:rsidRPr="005A217B" w:rsidRDefault="0085350E" w:rsidP="000A08A3">
      <w:pPr>
        <w:shd w:val="clear" w:color="auto" w:fill="FFFFFF"/>
        <w:spacing w:before="150"/>
        <w:ind w:left="1020"/>
        <w:rPr>
          <w:rFonts w:ascii="Garamond" w:hAnsi="Garamond" w:cs="Tahoma"/>
        </w:rPr>
      </w:pPr>
      <w:r w:rsidRPr="005A217B">
        <w:rPr>
          <w:rFonts w:ascii="Garamond" w:hAnsi="Garamond" w:cs="Tahoma"/>
        </w:rPr>
        <w:t xml:space="preserve">In </w:t>
      </w:r>
      <w:proofErr w:type="gramStart"/>
      <w:r w:rsidRPr="005A217B">
        <w:rPr>
          <w:rFonts w:ascii="Garamond" w:hAnsi="Garamond" w:cs="Tahoma"/>
        </w:rPr>
        <w:t>color</w:t>
      </w:r>
      <w:proofErr w:type="gramEnd"/>
      <w:r w:rsidRPr="005A217B">
        <w:rPr>
          <w:rFonts w:ascii="Garamond" w:hAnsi="Garamond" w:cs="Tahoma"/>
        </w:rPr>
        <w:t xml:space="preserve"> her hair is fair enough,</w:t>
      </w:r>
      <w:r w:rsidRPr="005A217B">
        <w:rPr>
          <w:rFonts w:ascii="Garamond" w:hAnsi="Garamond" w:cs="Tahoma"/>
        </w:rPr>
        <w:br/>
        <w:t>her brow brown, her eye black.</w:t>
      </w:r>
    </w:p>
    <w:p w14:paraId="5B7B451B" w14:textId="77777777" w:rsidR="0085350E" w:rsidRPr="005A217B" w:rsidRDefault="0085350E" w:rsidP="000A08A3">
      <w:pPr>
        <w:shd w:val="clear" w:color="auto" w:fill="FFFFFF"/>
        <w:spacing w:before="150"/>
        <w:rPr>
          <w:rFonts w:ascii="Garamond" w:hAnsi="Garamond" w:cs="Tahoma"/>
        </w:rPr>
      </w:pPr>
      <w:r w:rsidRPr="005A217B">
        <w:rPr>
          <w:rFonts w:ascii="Garamond" w:hAnsi="Garamond" w:cs="Tahoma"/>
        </w:rPr>
        <w:t>If the reader pronounces every -e as a separate syllable, the second line would have twelve syllables, instead of the eight syllables the verse line calls for. How do we decide which -e to pronounce? Meter can provide a good guide. The line below uses red to indicate a stressed syllable:</w:t>
      </w:r>
    </w:p>
    <w:p w14:paraId="23170D34" w14:textId="77777777" w:rsidR="0085350E" w:rsidRPr="005A217B" w:rsidRDefault="0085350E" w:rsidP="0085350E">
      <w:pPr>
        <w:shd w:val="clear" w:color="auto" w:fill="FFFFFF"/>
        <w:spacing w:before="150"/>
        <w:ind w:left="1020"/>
        <w:rPr>
          <w:rFonts w:ascii="Garamond" w:hAnsi="Garamond" w:cs="Tahoma"/>
        </w:rPr>
      </w:pPr>
      <w:r w:rsidRPr="005A217B">
        <w:rPr>
          <w:rFonts w:ascii="Garamond" w:hAnsi="Garamond" w:cs="Tahoma"/>
        </w:rPr>
        <w:lastRenderedPageBreak/>
        <w:t>hire </w:t>
      </w:r>
      <w:proofErr w:type="spellStart"/>
      <w:r w:rsidRPr="005A217B">
        <w:rPr>
          <w:rFonts w:ascii="Garamond" w:hAnsi="Garamond" w:cs="Tahoma"/>
        </w:rPr>
        <w:t>browe</w:t>
      </w:r>
      <w:proofErr w:type="spellEnd"/>
      <w:r w:rsidRPr="005A217B">
        <w:rPr>
          <w:rFonts w:ascii="Garamond" w:hAnsi="Garamond" w:cs="Tahoma"/>
        </w:rPr>
        <w:t> </w:t>
      </w:r>
      <w:proofErr w:type="spellStart"/>
      <w:r w:rsidRPr="005A217B">
        <w:rPr>
          <w:rFonts w:ascii="Garamond" w:hAnsi="Garamond" w:cs="Tahoma"/>
        </w:rPr>
        <w:t>broune</w:t>
      </w:r>
      <w:proofErr w:type="spellEnd"/>
      <w:r w:rsidRPr="005A217B">
        <w:rPr>
          <w:rFonts w:ascii="Garamond" w:hAnsi="Garamond" w:cs="Tahoma"/>
        </w:rPr>
        <w:t>, hire eye </w:t>
      </w:r>
      <w:proofErr w:type="spellStart"/>
      <w:r w:rsidRPr="005A217B">
        <w:rPr>
          <w:rFonts w:ascii="Garamond" w:hAnsi="Garamond" w:cs="Tahoma"/>
        </w:rPr>
        <w:t>blake</w:t>
      </w:r>
      <w:proofErr w:type="spellEnd"/>
      <w:r w:rsidRPr="005A217B">
        <w:rPr>
          <w:rFonts w:ascii="Garamond" w:hAnsi="Garamond" w:cs="Tahoma"/>
        </w:rPr>
        <w:t>;</w:t>
      </w:r>
    </w:p>
    <w:p w14:paraId="4662490D" w14:textId="77777777" w:rsidR="0085350E" w:rsidRPr="005A217B" w:rsidRDefault="0085350E" w:rsidP="000A08A3">
      <w:pPr>
        <w:shd w:val="clear" w:color="auto" w:fill="FFFFFF"/>
        <w:spacing w:before="150"/>
        <w:rPr>
          <w:rFonts w:ascii="Garamond" w:hAnsi="Garamond" w:cs="Tahoma"/>
        </w:rPr>
      </w:pPr>
      <w:r w:rsidRPr="005A217B">
        <w:rPr>
          <w:rFonts w:ascii="Garamond" w:hAnsi="Garamond" w:cs="Tahoma"/>
        </w:rPr>
        <w:t xml:space="preserve">Why does the scribe bother to write a final -e on words where is not pronounced? In some instances (like hire) the final -e is a remnant of an inflected ending, so it has some historical precedent. In other instances (like </w:t>
      </w:r>
      <w:proofErr w:type="spellStart"/>
      <w:r w:rsidRPr="005A217B">
        <w:rPr>
          <w:rFonts w:ascii="Garamond" w:hAnsi="Garamond" w:cs="Tahoma"/>
        </w:rPr>
        <w:t>broune</w:t>
      </w:r>
      <w:proofErr w:type="spellEnd"/>
      <w:r w:rsidRPr="005A217B">
        <w:rPr>
          <w:rFonts w:ascii="Garamond" w:hAnsi="Garamond" w:cs="Tahoma"/>
        </w:rPr>
        <w:t>) the final -e is scribal—that is, it is added at the whim of the scribe, who may very well spell it without the final -e the next time it is written.</w:t>
      </w:r>
    </w:p>
    <w:p w14:paraId="4399444D" w14:textId="77777777" w:rsidR="0085350E" w:rsidRPr="005A217B" w:rsidRDefault="0085350E" w:rsidP="000A08A3">
      <w:pPr>
        <w:shd w:val="clear" w:color="auto" w:fill="FFFFFF"/>
        <w:spacing w:before="150"/>
        <w:rPr>
          <w:rFonts w:ascii="Garamond" w:hAnsi="Garamond" w:cs="Tahoma"/>
        </w:rPr>
      </w:pPr>
      <w:proofErr w:type="gramStart"/>
      <w:r w:rsidRPr="005A217B">
        <w:rPr>
          <w:rFonts w:ascii="Garamond" w:hAnsi="Garamond" w:cs="Tahoma"/>
        </w:rPr>
        <w:t>So</w:t>
      </w:r>
      <w:proofErr w:type="gramEnd"/>
      <w:r w:rsidRPr="005A217B">
        <w:rPr>
          <w:rFonts w:ascii="Garamond" w:hAnsi="Garamond" w:cs="Tahoma"/>
        </w:rPr>
        <w:t xml:space="preserve"> the rule of thumb for the final -e is to pay attention to the meter of the line and pronounce it where needed. In </w:t>
      </w:r>
      <w:proofErr w:type="gramStart"/>
      <w:r w:rsidRPr="005A217B">
        <w:rPr>
          <w:rFonts w:ascii="Garamond" w:hAnsi="Garamond" w:cs="Tahoma"/>
        </w:rPr>
        <w:t>prose</w:t>
      </w:r>
      <w:proofErr w:type="gramEnd"/>
      <w:r w:rsidRPr="005A217B">
        <w:rPr>
          <w:rFonts w:ascii="Garamond" w:hAnsi="Garamond" w:cs="Tahoma"/>
        </w:rPr>
        <w:t xml:space="preserve"> there is no such guide, and even the experts are not always sure how to pronounce every final -e.</w:t>
      </w:r>
    </w:p>
    <w:p w14:paraId="69DE09DF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  <w:b/>
          <w:bCs/>
        </w:rPr>
      </w:pPr>
      <w:bookmarkStart w:id="11" w:name="long_e"/>
    </w:p>
    <w:p w14:paraId="062DB04B" w14:textId="77777777" w:rsidR="0085350E" w:rsidRPr="005A217B" w:rsidRDefault="0085350E" w:rsidP="000A08A3">
      <w:pPr>
        <w:shd w:val="clear" w:color="auto" w:fill="FFFFFF"/>
        <w:rPr>
          <w:rFonts w:ascii="Garamond" w:eastAsia="Times New Roman" w:hAnsi="Garamond" w:cs="Tahoma"/>
        </w:rPr>
      </w:pPr>
      <w:r w:rsidRPr="005A217B">
        <w:rPr>
          <w:rFonts w:ascii="Garamond" w:eastAsia="Times New Roman" w:hAnsi="Garamond" w:cs="Tahoma"/>
          <w:b/>
          <w:bCs/>
        </w:rPr>
        <w:t>long e</w:t>
      </w:r>
      <w:bookmarkEnd w:id="11"/>
      <w:r w:rsidR="000A08A3" w:rsidRPr="005A217B">
        <w:rPr>
          <w:rFonts w:ascii="Garamond" w:eastAsia="Times New Roman" w:hAnsi="Garamond" w:cs="Tahoma"/>
        </w:rPr>
        <w:t xml:space="preserve">: </w:t>
      </w:r>
      <w:r w:rsidRPr="005A217B">
        <w:rPr>
          <w:rFonts w:ascii="Garamond" w:hAnsi="Garamond" w:cs="Tahoma"/>
        </w:rPr>
        <w:t>The long &lt;e&gt;, as in </w:t>
      </w:r>
      <w:r w:rsidRPr="005A217B">
        <w:rPr>
          <w:rFonts w:ascii="Garamond" w:hAnsi="Garamond" w:cs="Tahoma"/>
          <w:i/>
          <w:iCs/>
        </w:rPr>
        <w:t>flee</w:t>
      </w:r>
      <w:r w:rsidRPr="005A217B">
        <w:rPr>
          <w:rFonts w:ascii="Garamond" w:hAnsi="Garamond" w:cs="Tahoma"/>
        </w:rPr>
        <w:t>, was pronounced like modern long &lt;a&gt;.</w:t>
      </w:r>
    </w:p>
    <w:p w14:paraId="21D0DF86" w14:textId="77777777" w:rsidR="0085350E" w:rsidRPr="005A217B" w:rsidRDefault="0085350E" w:rsidP="0085350E">
      <w:pPr>
        <w:shd w:val="clear" w:color="auto" w:fill="FFFFFF"/>
        <w:spacing w:before="150"/>
        <w:ind w:left="720"/>
        <w:rPr>
          <w:rFonts w:ascii="Garamond" w:hAnsi="Garamond" w:cs="Tahoma"/>
        </w:rPr>
      </w:pPr>
    </w:p>
    <w:p w14:paraId="651BECF2" w14:textId="77777777" w:rsidR="00ED0DB5" w:rsidRPr="005A217B" w:rsidRDefault="00531D48">
      <w:pPr>
        <w:rPr>
          <w:rFonts w:ascii="Garamond" w:hAnsi="Garamond"/>
        </w:rPr>
      </w:pPr>
    </w:p>
    <w:sectPr w:rsidR="00ED0DB5" w:rsidRPr="005A217B" w:rsidSect="007413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50E"/>
    <w:rsid w:val="00016711"/>
    <w:rsid w:val="000A08A3"/>
    <w:rsid w:val="00332E0D"/>
    <w:rsid w:val="00517EB5"/>
    <w:rsid w:val="005A217B"/>
    <w:rsid w:val="007413E1"/>
    <w:rsid w:val="0085350E"/>
    <w:rsid w:val="00BD53BE"/>
    <w:rsid w:val="00D95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C6B4C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50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red">
    <w:name w:val="red"/>
    <w:basedOn w:val="DefaultParagraphFont"/>
    <w:rsid w:val="008535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80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693676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1355">
          <w:blockQuote w:val="1"/>
          <w:marLeft w:val="30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7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2463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Kelner</dc:creator>
  <cp:keywords/>
  <dc:description/>
  <cp:lastModifiedBy>Anna Kelner</cp:lastModifiedBy>
  <cp:revision>2</cp:revision>
  <dcterms:created xsi:type="dcterms:W3CDTF">2017-07-30T21:39:00Z</dcterms:created>
  <dcterms:modified xsi:type="dcterms:W3CDTF">2017-07-30T21:39:00Z</dcterms:modified>
</cp:coreProperties>
</file>